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SATUAN ACARA PERKULIAHAN (SAP)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M A T A   K U L I A H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 E N G A N T A R    S O S I O L O G I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OLEH :</w:t>
      </w:r>
    </w:p>
    <w:p w:rsidR="00B5019C" w:rsidRPr="0065213F" w:rsidRDefault="00587E22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Dr. </w:t>
      </w:r>
      <w:proofErr w:type="spellStart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Hj</w:t>
      </w:r>
      <w:proofErr w:type="spellEnd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FUTUM HUBAIB, </w:t>
      </w:r>
      <w:proofErr w:type="spellStart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S.Sos</w:t>
      </w:r>
      <w:proofErr w:type="spellEnd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, M.M</w:t>
      </w:r>
    </w:p>
    <w:p w:rsidR="00CA6F2A" w:rsidRPr="0065213F" w:rsidRDefault="00587E22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FRENDLY ALBERTUS, S.Sos, M.A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587E22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 STUDI ADMINISTRASI NEGARA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FAKULTAS ILMU SOSIAL DAN ILMU POLITIK</w:t>
      </w:r>
    </w:p>
    <w:p w:rsidR="00B5019C" w:rsidRPr="0065213F" w:rsidRDefault="00587E22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UNIVERSITAS  </w:t>
      </w:r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17 AGUSTUS 1945 SAMARINDA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33A81" w:rsidRPr="00D33A81" w:rsidRDefault="00D33A81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lastRenderedPageBreak/>
        <w:t>SATUAN ACARA PERKULIAHAN (SAP)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B501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IDENTIFIKASI MATA KULIAH 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Nama Mata Kuliah                   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Pengantar Sosiologi </w:t>
      </w:r>
    </w:p>
    <w:p w:rsidR="00B70269" w:rsidRPr="0065213F" w:rsidRDefault="00B70269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Kelompok Mata Kuliah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ab/>
        <w:t>: Keahlian Berkarya (MKB)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Kode Mata Kuliah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……………..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Program                                   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ab/>
        <w:t>: S1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Semester          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ab/>
        <w:t>: G</w:t>
      </w:r>
      <w:proofErr w:type="spellStart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anjil</w:t>
      </w:r>
      <w:proofErr w:type="spellEnd"/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mlah Satuan Kredit Semester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…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SKS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Jumlah Pertemuan                  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ab/>
        <w:t>: 16 kali tatap muka dengan rincian :</w:t>
      </w:r>
    </w:p>
    <w:p w:rsidR="00B5019C" w:rsidRPr="0065213F" w:rsidRDefault="00B5019C" w:rsidP="00B501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14 kali kuliah </w:t>
      </w:r>
    </w:p>
    <w:p w:rsidR="00B5019C" w:rsidRPr="0065213F" w:rsidRDefault="00B5019C" w:rsidP="00B501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1 kali UTS</w:t>
      </w:r>
    </w:p>
    <w:p w:rsidR="00B5019C" w:rsidRPr="0065213F" w:rsidRDefault="00B5019C" w:rsidP="00B501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1 kali UAS</w:t>
      </w:r>
    </w:p>
    <w:p w:rsidR="00B5019C" w:rsidRPr="0065213F" w:rsidRDefault="00B5019C" w:rsidP="00B501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Pengampu  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: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Dr. </w:t>
      </w:r>
      <w:proofErr w:type="spellStart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Hj</w:t>
      </w:r>
      <w:proofErr w:type="spellEnd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Futum</w:t>
      </w:r>
      <w:proofErr w:type="spellEnd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Hubaib</w:t>
      </w:r>
      <w:proofErr w:type="spellEnd"/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S.Sos</w:t>
      </w:r>
      <w:proofErr w:type="spellEnd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>M.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</w:p>
    <w:p w:rsidR="00CA6F2A" w:rsidRPr="0065213F" w:rsidRDefault="00587E22" w:rsidP="00CA6F2A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Frendly</w:t>
      </w:r>
      <w:proofErr w:type="spellEnd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Albertus</w:t>
      </w:r>
      <w:proofErr w:type="spellEnd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S.Sos</w:t>
      </w:r>
      <w:proofErr w:type="spellEnd"/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, M.A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5019C" w:rsidRPr="0065213F" w:rsidRDefault="00B5019C" w:rsidP="00CA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TUJUAN MATA KULIAH 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Setelah menempuh dan menyelesaikan kegiatan perkuliahan ini para m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</w:rPr>
        <w:t>ahasiswa Program Studi</w:t>
      </w:r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Administrasi</w:t>
      </w:r>
      <w:proofErr w:type="spellEnd"/>
      <w:r w:rsidR="00587E22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Negara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diharapkan mampu: 1) memahami perkembangan sosiologi sebagai pengetahuan yang berangkat dari metafisika masyarakat, dan kemudian melalui teologi bermuara dalam ilmu-ilmu yang empirik dan positivistik; 2) memahami sosiologi formal sebagai bidang kajian kemasyarakatan dengan berbagai aliran; 3) mengetahui modernisme sebagai sosiologi pembangunan; 4) mengetahui manfaat paradigma-paradigma sosiologi sebagai kerangka analisis fenomena sosial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CA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DESKRIPSI MATA KULIAH 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Mata kuliah Pengantar Sosiologi pada hakekatnya berhubungan erat dengan keberadaan manusia sebagai makhluk sosial, sehingga kepentingan untuk</w:t>
      </w:r>
      <w:r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mempelajarinya berkenaan dengan pembahasan fenomena-fenomena sosial dalam proses interaksi sosial yang ditemukan dalam kehidupan bermasyarakat sehari-hari.</w:t>
      </w:r>
      <w:r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Dalam perkuliahan ini akan dibahas beberapa konsep Sosiologi yang dianggap</w:t>
      </w:r>
      <w:r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penting bagi proses interaksi dalam kehidupan bermasyarakat dan penalaran</w:t>
      </w:r>
      <w:r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keilmuannya. 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CA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URAIAN POKOK BAHASAN MATERI SETIAP PERTEMUAN </w:t>
      </w: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1: </w:t>
      </w:r>
      <w:r w:rsidR="0065213F" w:rsidRPr="0065213F">
        <w:rPr>
          <w:sz w:val="24"/>
          <w:szCs w:val="24"/>
        </w:rPr>
        <w:t>PENGANTAR SOSIOLOGI SEBAGAI MATAKULIAH FAKULTAS DAN PRODI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, meliputi: </w:t>
      </w:r>
    </w:p>
    <w:p w:rsidR="00C60CDC" w:rsidRPr="0065213F" w:rsidRDefault="0065213F" w:rsidP="0065213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Pengertian dan tujuan P</w:t>
      </w:r>
      <w:proofErr w:type="spellStart"/>
      <w:r>
        <w:rPr>
          <w:sz w:val="24"/>
          <w:szCs w:val="24"/>
          <w:lang w:val="en-US"/>
        </w:rPr>
        <w:t>engantar</w:t>
      </w:r>
      <w:proofErr w:type="spellEnd"/>
      <w:r>
        <w:rPr>
          <w:sz w:val="24"/>
          <w:szCs w:val="24"/>
          <w:lang w:val="en-US"/>
        </w:rPr>
        <w:t xml:space="preserve"> </w:t>
      </w:r>
      <w:r w:rsidRPr="0065213F">
        <w:rPr>
          <w:sz w:val="24"/>
          <w:szCs w:val="24"/>
        </w:rPr>
        <w:t>Sosiologi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60CDC" w:rsidRPr="0065213F" w:rsidRDefault="0065213F" w:rsidP="00CA6F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Kuliah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Negara;</w:t>
      </w:r>
    </w:p>
    <w:p w:rsidR="00C60CDC" w:rsidRPr="0065213F" w:rsidRDefault="0065213F" w:rsidP="00CA6F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lingkup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pelajaran</w:t>
      </w:r>
      <w:proofErr w:type="spellEnd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Pengantar</w:t>
      </w:r>
      <w:proofErr w:type="spellEnd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60CDC" w:rsidRPr="0065213F" w:rsidRDefault="0086212D" w:rsidP="00CA6F2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Pokok-pokok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bahasan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mempelajari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Pengantar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  <w:r w:rsidR="00C60CD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21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PERKEMBANGAN DAN PERAN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SOSIOLOGI, meliputi:  </w:t>
      </w:r>
    </w:p>
    <w:p w:rsidR="00C60CDC" w:rsidRPr="0065213F" w:rsidRDefault="0086212D" w:rsidP="00CA6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</w:p>
    <w:p w:rsidR="00C60CDC" w:rsidRPr="0065213F" w:rsidRDefault="0086212D" w:rsidP="00CA6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</w:p>
    <w:p w:rsidR="00C60CDC" w:rsidRPr="0065213F" w:rsidRDefault="0086212D" w:rsidP="00CA6F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Menakar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modernisasi</w:t>
      </w:r>
      <w:proofErr w:type="spellEnd"/>
    </w:p>
    <w:p w:rsidR="00B5019C" w:rsidRPr="0086212D" w:rsidRDefault="0086212D" w:rsidP="0086212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</w:p>
    <w:p w:rsidR="0065213F" w:rsidRPr="0065213F" w:rsidRDefault="0065213F" w:rsidP="0065213F">
      <w:pPr>
        <w:pStyle w:val="ListParagraph"/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A8" w:rsidRPr="0065213F" w:rsidRDefault="005E2CA8" w:rsidP="005E2CA8">
      <w:pPr>
        <w:pStyle w:val="ListParagraph"/>
        <w:autoSpaceDE w:val="0"/>
        <w:autoSpaceDN w:val="0"/>
        <w:adjustRightInd w:val="0"/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A8" w:rsidRPr="0065213F" w:rsidRDefault="005E2CA8" w:rsidP="005E2CA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65213F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INTERAKSI SOSIAL DAN PERUBAHAN SOSIAL</w:t>
      </w:r>
    </w:p>
    <w:p w:rsidR="005E2CA8" w:rsidRPr="0065213F" w:rsidRDefault="0086212D" w:rsidP="005E2C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Simbol</w:t>
      </w:r>
      <w:proofErr w:type="spellEnd"/>
    </w:p>
    <w:p w:rsidR="005E2CA8" w:rsidRPr="0065213F" w:rsidRDefault="0086212D" w:rsidP="005E2C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5E2CA8" w:rsidRPr="0065213F" w:rsidRDefault="0086212D" w:rsidP="005E2CA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peranan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70269" w:rsidRPr="0065213F" w:rsidRDefault="00B70269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86212D">
        <w:rPr>
          <w:rFonts w:ascii="Times New Roman" w:hAnsi="Times New Roman" w:cs="Times New Roman"/>
          <w:color w:val="000000"/>
          <w:sz w:val="24"/>
          <w:szCs w:val="24"/>
        </w:rPr>
        <w:t xml:space="preserve">4: </w:t>
      </w:r>
      <w:r w:rsidR="0086212D">
        <w:rPr>
          <w:rFonts w:ascii="Times New Roman" w:hAnsi="Times New Roman" w:cs="Times New Roman"/>
          <w:color w:val="000000"/>
          <w:sz w:val="24"/>
          <w:szCs w:val="24"/>
          <w:lang w:val="en-US"/>
        </w:rPr>
        <w:t>KELOMPOK-KELOMPOK SOSIAL DAN NORMA SOSIAL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, meliputi: </w:t>
      </w:r>
    </w:p>
    <w:p w:rsidR="00C60CDC" w:rsidRPr="0065213F" w:rsidRDefault="0086212D" w:rsidP="00CA6F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86212D" w:rsidP="00CA6F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Kaitan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B5019C" w:rsidRPr="0086212D" w:rsidRDefault="0086212D" w:rsidP="0086212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social</w:t>
      </w:r>
    </w:p>
    <w:p w:rsidR="0086212D" w:rsidRPr="0086212D" w:rsidRDefault="0086212D" w:rsidP="0086212D">
      <w:pPr>
        <w:pStyle w:val="ListParagraph"/>
        <w:autoSpaceDE w:val="0"/>
        <w:autoSpaceDN w:val="0"/>
        <w:adjustRightInd w:val="0"/>
        <w:spacing w:after="0"/>
        <w:ind w:left="107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A806D1">
        <w:rPr>
          <w:rFonts w:ascii="Times New Roman" w:hAnsi="Times New Roman" w:cs="Times New Roman"/>
          <w:color w:val="000000"/>
          <w:sz w:val="24"/>
          <w:szCs w:val="24"/>
        </w:rPr>
        <w:t>5: PROSES</w:t>
      </w:r>
      <w:r w:rsidR="00A806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SOSIAL meliputi: </w:t>
      </w:r>
    </w:p>
    <w:p w:rsidR="00C60CDC" w:rsidRPr="0065213F" w:rsidRDefault="00B5019C" w:rsidP="00CA6F2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Pengertian proses sosial</w:t>
      </w:r>
    </w:p>
    <w:p w:rsidR="00C60CDC" w:rsidRPr="0065213F" w:rsidRDefault="00A806D1" w:rsidP="00CA6F2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B5019C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806D1" w:rsidRPr="00A806D1" w:rsidRDefault="00A806D1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6: </w:t>
      </w:r>
      <w:r w:rsidR="00A806D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SOSIALISASI DAN PEMBENTUKAN KEPRIBADIAN, </w:t>
      </w:r>
      <w:proofErr w:type="spellStart"/>
      <w:r w:rsidR="00A806D1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0CDC" w:rsidRPr="0065213F" w:rsidRDefault="00A806D1" w:rsidP="00CA6F2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Sosialisasi</w:t>
      </w:r>
      <w:proofErr w:type="spellEnd"/>
    </w:p>
    <w:p w:rsidR="00C60CDC" w:rsidRPr="0065213F" w:rsidRDefault="00A806D1" w:rsidP="00CA6F2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Jenis-jenis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sosialisasi</w:t>
      </w:r>
      <w:proofErr w:type="spellEnd"/>
    </w:p>
    <w:p w:rsidR="00B5019C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06D1" w:rsidRPr="00A806D1" w:rsidRDefault="00A806D1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A806D1">
        <w:rPr>
          <w:rFonts w:ascii="Times New Roman" w:hAnsi="Times New Roman" w:cs="Times New Roman"/>
          <w:color w:val="000000"/>
          <w:sz w:val="24"/>
          <w:szCs w:val="24"/>
        </w:rPr>
        <w:t xml:space="preserve">7:  </w:t>
      </w:r>
      <w:r w:rsidR="00A806D1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PERILAKU MENYIMPANG DAN ANALISIS DI LINGKU</w:t>
      </w:r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NGAN TERBATAS, </w:t>
      </w:r>
      <w:proofErr w:type="spellStart"/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0CDC" w:rsidRPr="0065213F" w:rsidRDefault="00AA7815" w:rsidP="00CA6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menyimpang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Maksud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mempelajari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menyimpang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Teori-teori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menyimpang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menyimpang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5019C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A7815" w:rsidRPr="00AA7815" w:rsidRDefault="00AA7815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019C" w:rsidRPr="0065213F" w:rsidRDefault="00B5019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UJIAN TENGAH SEMESTER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  <w:r w:rsidR="00AA78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PERKEMBANGAN SOSIOLOGI DAN BEBERAPA TEORI TENTANG MASYARAKAT, </w:t>
      </w:r>
      <w:proofErr w:type="spellStart"/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0CDC" w:rsidRPr="0065213F" w:rsidRDefault="00AA7815" w:rsidP="00CA6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rkembangan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Interaksi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AA7815" w:rsidRDefault="00AA7815" w:rsidP="00CA6F2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Sosialisasi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pembentukan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kepribadian</w:t>
      </w:r>
      <w:proofErr w:type="spellEnd"/>
    </w:p>
    <w:p w:rsidR="00AA7815" w:rsidRPr="0065213F" w:rsidRDefault="00AA7815" w:rsidP="00AA7815">
      <w:pPr>
        <w:pStyle w:val="ListParagraph"/>
        <w:autoSpaceDE w:val="0"/>
        <w:autoSpaceDN w:val="0"/>
        <w:adjustRightInd w:val="0"/>
        <w:spacing w:after="0"/>
        <w:ind w:left="107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</w:t>
      </w:r>
      <w:r w:rsidR="00AA7815">
        <w:rPr>
          <w:rFonts w:ascii="Times New Roman" w:hAnsi="Times New Roman" w:cs="Times New Roman"/>
          <w:color w:val="000000"/>
          <w:sz w:val="24"/>
          <w:szCs w:val="24"/>
        </w:rPr>
        <w:t>:  S</w:t>
      </w:r>
      <w:r w:rsidR="00AA7815">
        <w:rPr>
          <w:rFonts w:ascii="Times New Roman" w:hAnsi="Times New Roman" w:cs="Times New Roman"/>
          <w:color w:val="000000"/>
          <w:sz w:val="24"/>
          <w:szCs w:val="24"/>
          <w:lang w:val="en-US"/>
        </w:rPr>
        <w:t>ISTEM SOSIAL DAN PENGENDALIAN SOSIAL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, meliputi:</w:t>
      </w:r>
    </w:p>
    <w:p w:rsidR="00C60CDC" w:rsidRPr="0065213F" w:rsidRDefault="00AA7815" w:rsidP="00CA6F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Pengendalian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0CDC" w:rsidRPr="0065213F" w:rsidRDefault="00AA7815" w:rsidP="00CA6F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system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fungsinya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AA7815" w:rsidP="00CA6F2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efektivitas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control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B5019C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A7815" w:rsidRPr="00AA7815" w:rsidRDefault="00AA7815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019C" w:rsidRPr="0065213F" w:rsidRDefault="00C60CDC" w:rsidP="00CA6F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0</w:t>
      </w:r>
      <w:r w:rsidR="004737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STRATIFIKASI DAN UNSUR-UNSURNYA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, meliputi:  </w:t>
      </w:r>
    </w:p>
    <w:p w:rsidR="00C60CDC" w:rsidRPr="0065213F" w:rsidRDefault="0047379C" w:rsidP="00CA6F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stratifikasi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60CDC" w:rsidRPr="0065213F" w:rsidRDefault="0047379C" w:rsidP="00CA6F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Unsur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47379C" w:rsidP="00CA6F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Perspektif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akumulasi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dimensi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stratifikasi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60CDC" w:rsidRPr="0065213F" w:rsidRDefault="0047379C" w:rsidP="00CA6F2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konsekuensi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Stratifikasi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B5019C" w:rsidRPr="0065213F" w:rsidRDefault="00B5019C" w:rsidP="0047379C">
      <w:pPr>
        <w:pStyle w:val="ListParagraph"/>
        <w:autoSpaceDE w:val="0"/>
        <w:autoSpaceDN w:val="0"/>
        <w:adjustRightInd w:val="0"/>
        <w:spacing w:after="0"/>
        <w:ind w:left="107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2CA8" w:rsidRPr="0065213F" w:rsidRDefault="005E2CA8" w:rsidP="005E2CA8">
      <w:pPr>
        <w:pStyle w:val="ListParagraph"/>
        <w:autoSpaceDE w:val="0"/>
        <w:autoSpaceDN w:val="0"/>
        <w:adjustRightInd w:val="0"/>
        <w:spacing w:after="0"/>
        <w:ind w:left="107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spellStart"/>
      <w:r w:rsidR="005E2CA8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>MOBILITAS SOSIAL DAN KONSEKUENSINYA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, meliputi: </w:t>
      </w:r>
    </w:p>
    <w:p w:rsidR="00C60CDC" w:rsidRPr="0065213F" w:rsidRDefault="0047379C" w:rsidP="00CA6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47379C" w:rsidP="00CA6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Saluran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C60CDC" w:rsidRPr="0065213F" w:rsidRDefault="0047379C" w:rsidP="00CA6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Konsekuensi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mobilitas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B5019C" w:rsidRPr="0047379C" w:rsidRDefault="00B5019C" w:rsidP="0047379C">
      <w:pPr>
        <w:autoSpaceDE w:val="0"/>
        <w:autoSpaceDN w:val="0"/>
        <w:adjustRightInd w:val="0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</w:rPr>
      </w:pPr>
      <w:r w:rsidRPr="00473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C60CDC" w:rsidP="00CA6F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E2CA8"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GENDER DAN KAJIAN TENTANG PEREMPUAN, </w:t>
      </w:r>
      <w:proofErr w:type="spellStart"/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60CDC" w:rsidRPr="0065213F" w:rsidRDefault="0047379C" w:rsidP="004737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sex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gender</w:t>
      </w:r>
    </w:p>
    <w:p w:rsidR="00C60CDC" w:rsidRPr="0065213F" w:rsidRDefault="0047379C" w:rsidP="004737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gender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keadilan</w:t>
      </w:r>
      <w:proofErr w:type="spellEnd"/>
    </w:p>
    <w:p w:rsidR="00C60CDC" w:rsidRPr="0065213F" w:rsidRDefault="0047379C" w:rsidP="004737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Perspektif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gender</w:t>
      </w:r>
    </w:p>
    <w:p w:rsidR="00C60CDC" w:rsidRPr="0065213F" w:rsidRDefault="0047379C" w:rsidP="004737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erempuan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pembangunan</w:t>
      </w:r>
      <w:proofErr w:type="spellEnd"/>
    </w:p>
    <w:p w:rsidR="00B5019C" w:rsidRPr="0047379C" w:rsidRDefault="00B5019C" w:rsidP="0047379C">
      <w:pPr>
        <w:autoSpaceDE w:val="0"/>
        <w:autoSpaceDN w:val="0"/>
        <w:adjustRightInd w:val="0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2CA8" w:rsidRPr="0065213F" w:rsidRDefault="005E2CA8" w:rsidP="005E2CA8">
      <w:pPr>
        <w:pStyle w:val="ListParagraph"/>
        <w:autoSpaceDE w:val="0"/>
        <w:autoSpaceDN w:val="0"/>
        <w:adjustRightInd w:val="0"/>
        <w:spacing w:after="0"/>
        <w:ind w:left="107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CA8" w:rsidRPr="0047379C" w:rsidRDefault="005E2CA8" w:rsidP="0047379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ke-1</w:t>
      </w:r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: PERUBAHAN SOSIAL DAN </w:t>
      </w:r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PERSPEKTIFNYA, </w:t>
      </w:r>
      <w:proofErr w:type="spellStart"/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 w:rsidR="0047379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E2CA8" w:rsidRPr="0065213F" w:rsidRDefault="00D33A81" w:rsidP="005E2C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5E2CA8" w:rsidRPr="0065213F" w:rsidRDefault="00D33A81" w:rsidP="005E2C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5E2CA8" w:rsidRPr="0065213F" w:rsidRDefault="00D33A81" w:rsidP="005E2C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Perpsektif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5E2CA8" w:rsidRPr="00D33A81" w:rsidRDefault="005E2CA8" w:rsidP="00D33A81">
      <w:pPr>
        <w:autoSpaceDE w:val="0"/>
        <w:autoSpaceDN w:val="0"/>
        <w:adjustRightInd w:val="0"/>
        <w:spacing w:after="0"/>
        <w:ind w:left="71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2CA8" w:rsidRPr="0065213F" w:rsidRDefault="005E2CA8" w:rsidP="005E2C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2CA8" w:rsidRPr="0065213F" w:rsidRDefault="005E2CA8" w:rsidP="005E2CA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Pertemuan ke-1</w:t>
      </w:r>
      <w:r w:rsidRPr="0065213F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D33A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33A8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KONSTRUKSI SOSIAL TENTANG KENYATAAN DAN KONFLIK, </w:t>
      </w:r>
      <w:proofErr w:type="spellStart"/>
      <w:r w:rsidR="00D33A81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 w:rsidR="00D33A8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2CA8" w:rsidRPr="0065213F" w:rsidRDefault="00D33A81" w:rsidP="0065213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konstruksi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</w:p>
    <w:p w:rsidR="005E2CA8" w:rsidRPr="0065213F" w:rsidRDefault="00D33A81" w:rsidP="0065213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Pertautan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kepentingan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pengetahuan</w:t>
      </w:r>
      <w:proofErr w:type="spellEnd"/>
    </w:p>
    <w:p w:rsidR="005E2CA8" w:rsidRPr="00D33A81" w:rsidRDefault="00D33A81" w:rsidP="0065213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Kekuasaan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konflik</w:t>
      </w:r>
      <w:proofErr w:type="spellEnd"/>
    </w:p>
    <w:p w:rsidR="00D33A81" w:rsidRPr="0065213F" w:rsidRDefault="00D33A81" w:rsidP="00D33A81">
      <w:pPr>
        <w:pStyle w:val="ListParagraph"/>
        <w:autoSpaceDE w:val="0"/>
        <w:autoSpaceDN w:val="0"/>
        <w:adjustRightInd w:val="0"/>
        <w:spacing w:after="0"/>
        <w:ind w:left="107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CA6F2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lastRenderedPageBreak/>
        <w:t>UJIAN AKHIR SEMESTER</w:t>
      </w:r>
    </w:p>
    <w:p w:rsidR="00B5019C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5213F" w:rsidRDefault="0065213F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5019C" w:rsidRPr="00D33A81" w:rsidRDefault="00B5019C" w:rsidP="00CA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DAFTAR PUSTAKA</w:t>
      </w:r>
    </w:p>
    <w:p w:rsidR="00D33A81" w:rsidRPr="0065213F" w:rsidRDefault="00D33A81" w:rsidP="00D33A81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0A78F9" w:rsidRDefault="000A78F9" w:rsidP="00CA6F2A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Kanato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Sunarto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04</w:t>
      </w:r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. Pengantar Sos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iologi. Jakarta: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UI</w:t>
      </w:r>
    </w:p>
    <w:p w:rsidR="00B5019C" w:rsidRPr="0065213F" w:rsidRDefault="000A78F9" w:rsidP="00CA6F2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Wulansari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color w:val="000000"/>
          <w:sz w:val="24"/>
          <w:szCs w:val="24"/>
        </w:rPr>
        <w:t>. Sosiologi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. Jaka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rta: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Refika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Aditama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019C" w:rsidRPr="0065213F" w:rsidRDefault="000A78F9" w:rsidP="00CA6F2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Rita Atkinson,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7A23">
        <w:rPr>
          <w:rFonts w:ascii="Times New Roman" w:hAnsi="Times New Roman" w:cs="Times New Roman"/>
          <w:color w:val="000000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8A7A23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Pengantar</w:t>
      </w:r>
      <w:proofErr w:type="spellEnd"/>
      <w:r w:rsidR="008A7A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A7A23">
        <w:rPr>
          <w:rFonts w:ascii="Times New Roman" w:hAnsi="Times New Roman" w:cs="Times New Roman"/>
          <w:color w:val="000000"/>
          <w:sz w:val="24"/>
          <w:szCs w:val="24"/>
          <w:lang w:val="en-US"/>
        </w:rPr>
        <w:t>Psikologi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Jakarta:</w:t>
      </w:r>
      <w:r w:rsidR="008A7A2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A7A23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Interaksara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019C" w:rsidRPr="0065213F" w:rsidRDefault="008A7A23" w:rsidP="00CA6F2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Ritzer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George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Sosiologi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Yogyakarta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Kreasi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Wacana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019C" w:rsidRPr="0065213F" w:rsidRDefault="008A7A23" w:rsidP="00CA6F2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Mansour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Gender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Transformasi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Yogyakarta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Pelajar</w:t>
      </w:r>
      <w:proofErr w:type="spellEnd"/>
      <w:r w:rsidR="00B5019C" w:rsidRPr="00652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019C" w:rsidRPr="0065213F" w:rsidRDefault="00B5019C" w:rsidP="00CA6F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019C" w:rsidRPr="0065213F" w:rsidRDefault="00B5019C" w:rsidP="00CA6F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EVALUASI</w:t>
      </w:r>
    </w:p>
    <w:p w:rsidR="00CA6F2A" w:rsidRPr="0065213F" w:rsidRDefault="00B5019C" w:rsidP="00CA6F2A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Penilaian: Kriteria dan Cara Evaluasi Hasil Pembelajaran </w:t>
      </w:r>
    </w:p>
    <w:p w:rsidR="00CA6F2A" w:rsidRPr="0065213F" w:rsidRDefault="00B5019C" w:rsidP="00CA6F2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Penilaian dan evaluasi hasil pembelajaran didasarkan pada empat komponen utama yaitu:</w:t>
      </w:r>
    </w:p>
    <w:p w:rsidR="00CA6F2A" w:rsidRPr="0065213F" w:rsidRDefault="00B5019C" w:rsidP="00CA6F2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Tugas</w:t>
      </w:r>
      <w:r w:rsidR="00B70269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dan Kehadiran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5019C" w:rsidRPr="0065213F" w:rsidRDefault="00B5019C" w:rsidP="00275367">
      <w:pPr>
        <w:autoSpaceDE w:val="0"/>
        <w:autoSpaceDN w:val="0"/>
        <w:adjustRightInd w:val="0"/>
        <w:spacing w:after="0"/>
        <w:ind w:left="1060" w:firstLine="10"/>
        <w:jc w:val="both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Seluruh mahasiswa dibagi dalam beberapa kelompok. Masing-masing kelompok</w:t>
      </w:r>
      <w:r w:rsidR="00CA6F2A"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menyusun satu makalah mengenai studi kasus dari topik-topik bahasan yang</w:t>
      </w:r>
      <w:r w:rsidR="00CA6F2A"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telah ditentukan, untuk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dipresentasikan dan didiskusikan bersama dalam kelas.Penila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ian terhadap tugas kelompok ini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meliputi penilaian terhadap makalah dan</w:t>
      </w:r>
      <w:r w:rsidR="00CA6F2A"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juga presentasi dalam diskusi kelompok. Oleh karena itu, mahasiswa diharapkan</w:t>
      </w:r>
      <w:r w:rsidR="00CA6F2A"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dapat membuat presentasi semenarik mungkin dengan menggunakan power</w:t>
      </w:r>
      <w:r w:rsidR="00CA6F2A" w:rsidRPr="0065213F">
        <w:rPr>
          <w:rFonts w:ascii="Times New Roman" w:hAnsi="Times New Roman" w:cs="Times New Roman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point presentation. Termasuk dalam komponen ini adalah penilaian terhadap partisipasi di kelas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berupa kehadiran (minimal 85%, sesuai ketentuan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dari universitas), partisipasi aktif dalam setiap pertemuan,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membuat review bacaan dan kegiatan lainnya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yang dianggap relevan dengan kuliah ini. Pada beberapa pertemuan akan dilakukan dengan metode ceramah untuk memberi pengantar mengenai pokok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bahasan hari tersebut, kemudian dilanjutkan dengan diskusi dan presentasi Point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367" w:rsidRPr="0065213F">
        <w:rPr>
          <w:rFonts w:ascii="Times New Roman" w:hAnsi="Times New Roman" w:cs="Times New Roman"/>
          <w:color w:val="000000"/>
          <w:sz w:val="24"/>
          <w:szCs w:val="24"/>
        </w:rPr>
        <w:t>1 ini menyumbang 2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0% dari total nilai.</w:t>
      </w:r>
    </w:p>
    <w:p w:rsidR="00CA6F2A" w:rsidRPr="0065213F" w:rsidRDefault="00B5019C" w:rsidP="00CA6F2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Ujian Tengah Semester </w:t>
      </w:r>
    </w:p>
    <w:p w:rsidR="00B5019C" w:rsidRPr="0065213F" w:rsidRDefault="00B5019C" w:rsidP="00E42088">
      <w:pPr>
        <w:pStyle w:val="ListParagraph"/>
        <w:autoSpaceDE w:val="0"/>
        <w:autoSpaceDN w:val="0"/>
        <w:adjustRightInd w:val="0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Berupa ujian tertulis di kelas (sesuai dengan jadwa</w:t>
      </w:r>
      <w:r w:rsidR="00275367" w:rsidRPr="0065213F">
        <w:rPr>
          <w:rFonts w:ascii="Times New Roman" w:hAnsi="Times New Roman" w:cs="Times New Roman"/>
          <w:color w:val="000000"/>
          <w:sz w:val="24"/>
          <w:szCs w:val="24"/>
        </w:rPr>
        <w:t>l ujian dari Fakultas). Point 2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ini mendapatkan bobot penilaian sebesar 30% dari total nilai. </w:t>
      </w:r>
    </w:p>
    <w:p w:rsidR="00CA6F2A" w:rsidRPr="0065213F" w:rsidRDefault="00B5019C" w:rsidP="00CA6F2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Ujian Akhir Semester </w:t>
      </w:r>
    </w:p>
    <w:p w:rsidR="00B5019C" w:rsidRPr="0065213F" w:rsidRDefault="00B5019C" w:rsidP="00E42088">
      <w:pPr>
        <w:pStyle w:val="ListParagraph"/>
        <w:autoSpaceDE w:val="0"/>
        <w:autoSpaceDN w:val="0"/>
        <w:adjustRightInd w:val="0"/>
        <w:spacing w:after="0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Berupa ujian tertulis di kelas (sesuai dengan jadw</w:t>
      </w:r>
      <w:r w:rsidR="00275367" w:rsidRPr="0065213F">
        <w:rPr>
          <w:rFonts w:ascii="Times New Roman" w:hAnsi="Times New Roman" w:cs="Times New Roman"/>
          <w:color w:val="000000"/>
          <w:sz w:val="24"/>
          <w:szCs w:val="24"/>
        </w:rPr>
        <w:t>al ujian dari Fakultas). Point 3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ini menda</w:t>
      </w:r>
      <w:r w:rsidR="00B70269" w:rsidRPr="0065213F">
        <w:rPr>
          <w:rFonts w:ascii="Times New Roman" w:hAnsi="Times New Roman" w:cs="Times New Roman"/>
          <w:color w:val="000000"/>
          <w:sz w:val="24"/>
          <w:szCs w:val="24"/>
        </w:rPr>
        <w:t>patkan bobot penilaian sebesar 5</w:t>
      </w:r>
      <w:r w:rsidRPr="0065213F">
        <w:rPr>
          <w:rFonts w:ascii="Times New Roman" w:hAnsi="Times New Roman" w:cs="Times New Roman"/>
          <w:color w:val="000000"/>
          <w:sz w:val="24"/>
          <w:szCs w:val="24"/>
        </w:rPr>
        <w:t>0% dari total nilai.</w:t>
      </w:r>
    </w:p>
    <w:p w:rsidR="00B5019C" w:rsidRPr="0065213F" w:rsidRDefault="00B5019C" w:rsidP="00B5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6F2A" w:rsidRPr="0065213F" w:rsidRDefault="00B5019C" w:rsidP="00B5019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6F2A" w:rsidRPr="0065213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E0689" w:rsidRPr="0065213F" w:rsidRDefault="00B5019C" w:rsidP="00CA6F2A">
      <w:pPr>
        <w:ind w:left="5760"/>
        <w:rPr>
          <w:rFonts w:ascii="Times New Roman" w:hAnsi="Times New Roman" w:cs="Times New Roman"/>
          <w:sz w:val="24"/>
          <w:szCs w:val="24"/>
        </w:rPr>
      </w:pPr>
      <w:r w:rsidRPr="0065213F">
        <w:rPr>
          <w:rFonts w:ascii="Times New Roman" w:hAnsi="Times New Roman" w:cs="Times New Roman"/>
          <w:color w:val="000000"/>
          <w:sz w:val="24"/>
          <w:szCs w:val="24"/>
        </w:rPr>
        <w:t>Tim Dosen Pengantar Sosiologi</w:t>
      </w:r>
    </w:p>
    <w:sectPr w:rsidR="00CE0689" w:rsidRPr="0065213F" w:rsidSect="00CE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4EC"/>
    <w:multiLevelType w:val="hybridMultilevel"/>
    <w:tmpl w:val="3042BC7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7D5B"/>
    <w:multiLevelType w:val="hybridMultilevel"/>
    <w:tmpl w:val="3F60CA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F384D"/>
    <w:multiLevelType w:val="hybridMultilevel"/>
    <w:tmpl w:val="2644620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594D42"/>
    <w:multiLevelType w:val="hybridMultilevel"/>
    <w:tmpl w:val="CACCA688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9D2651"/>
    <w:multiLevelType w:val="hybridMultilevel"/>
    <w:tmpl w:val="76A638AA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6562819"/>
    <w:multiLevelType w:val="hybridMultilevel"/>
    <w:tmpl w:val="DF520E56"/>
    <w:lvl w:ilvl="0" w:tplc="0421000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6">
    <w:nsid w:val="22182545"/>
    <w:multiLevelType w:val="hybridMultilevel"/>
    <w:tmpl w:val="1F402EDA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C32A6"/>
    <w:multiLevelType w:val="hybridMultilevel"/>
    <w:tmpl w:val="979E2E36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AD03082"/>
    <w:multiLevelType w:val="hybridMultilevel"/>
    <w:tmpl w:val="6674CCA0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CDC296C"/>
    <w:multiLevelType w:val="hybridMultilevel"/>
    <w:tmpl w:val="7BEEDB5C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F161D45"/>
    <w:multiLevelType w:val="hybridMultilevel"/>
    <w:tmpl w:val="2DB24C3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E6853"/>
    <w:multiLevelType w:val="hybridMultilevel"/>
    <w:tmpl w:val="3BDCEC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161D"/>
    <w:multiLevelType w:val="hybridMultilevel"/>
    <w:tmpl w:val="D0E681D2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D2702"/>
    <w:multiLevelType w:val="hybridMultilevel"/>
    <w:tmpl w:val="49FCA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57649"/>
    <w:multiLevelType w:val="hybridMultilevel"/>
    <w:tmpl w:val="414420D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22B329E"/>
    <w:multiLevelType w:val="hybridMultilevel"/>
    <w:tmpl w:val="11B008B2"/>
    <w:lvl w:ilvl="0" w:tplc="0421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A851DA6"/>
    <w:multiLevelType w:val="hybridMultilevel"/>
    <w:tmpl w:val="1B2A8E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73AE4"/>
    <w:multiLevelType w:val="hybridMultilevel"/>
    <w:tmpl w:val="CACCA6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710E1"/>
    <w:multiLevelType w:val="hybridMultilevel"/>
    <w:tmpl w:val="6FCC685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385E4B"/>
    <w:multiLevelType w:val="hybridMultilevel"/>
    <w:tmpl w:val="405437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E2980"/>
    <w:multiLevelType w:val="hybridMultilevel"/>
    <w:tmpl w:val="C0121C70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B2F6E29"/>
    <w:multiLevelType w:val="hybridMultilevel"/>
    <w:tmpl w:val="CCBCFF04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2285E42"/>
    <w:multiLevelType w:val="hybridMultilevel"/>
    <w:tmpl w:val="9B349FA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74B6253"/>
    <w:multiLevelType w:val="hybridMultilevel"/>
    <w:tmpl w:val="DEA4D0D0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B0A3F4B"/>
    <w:multiLevelType w:val="hybridMultilevel"/>
    <w:tmpl w:val="C806279C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6EB7235"/>
    <w:multiLevelType w:val="hybridMultilevel"/>
    <w:tmpl w:val="68DC528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8"/>
  </w:num>
  <w:num w:numId="13">
    <w:abstractNumId w:val="24"/>
  </w:num>
  <w:num w:numId="14">
    <w:abstractNumId w:val="14"/>
  </w:num>
  <w:num w:numId="15">
    <w:abstractNumId w:val="25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9"/>
  </w:num>
  <w:num w:numId="21">
    <w:abstractNumId w:val="7"/>
  </w:num>
  <w:num w:numId="22">
    <w:abstractNumId w:val="15"/>
  </w:num>
  <w:num w:numId="23">
    <w:abstractNumId w:val="23"/>
  </w:num>
  <w:num w:numId="24">
    <w:abstractNumId w:val="2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19C"/>
    <w:rsid w:val="000A78F9"/>
    <w:rsid w:val="000D7E62"/>
    <w:rsid w:val="00275367"/>
    <w:rsid w:val="0047379C"/>
    <w:rsid w:val="00587E22"/>
    <w:rsid w:val="005E2CA8"/>
    <w:rsid w:val="0065213F"/>
    <w:rsid w:val="0086212D"/>
    <w:rsid w:val="008A7A23"/>
    <w:rsid w:val="00A806D1"/>
    <w:rsid w:val="00AA7815"/>
    <w:rsid w:val="00B21559"/>
    <w:rsid w:val="00B5019C"/>
    <w:rsid w:val="00B70269"/>
    <w:rsid w:val="00C60CDC"/>
    <w:rsid w:val="00CA6F2A"/>
    <w:rsid w:val="00CE0689"/>
    <w:rsid w:val="00D33A81"/>
    <w:rsid w:val="00D41AB2"/>
    <w:rsid w:val="00E4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im-here b2</dc:creator>
  <cp:lastModifiedBy>USER</cp:lastModifiedBy>
  <cp:revision>4</cp:revision>
  <dcterms:created xsi:type="dcterms:W3CDTF">2015-09-08T13:17:00Z</dcterms:created>
  <dcterms:modified xsi:type="dcterms:W3CDTF">2015-09-21T03:32:00Z</dcterms:modified>
</cp:coreProperties>
</file>